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ind w:firstLine="643" w:firstLineChars="20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广州科技职业技术大</w:t>
      </w:r>
      <w:r>
        <w:rPr>
          <w:rFonts w:hint="eastAsia"/>
          <w:b/>
          <w:bCs/>
          <w:sz w:val="32"/>
          <w:szCs w:val="32"/>
          <w:lang w:val="en-US" w:eastAsia="zh-CN"/>
        </w:rPr>
        <w:t>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ind w:firstLine="643" w:firstLineChars="200"/>
        <w:jc w:val="center"/>
        <w:textAlignment w:val="auto"/>
        <w:outlineLvl w:val="9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hint="eastAsia"/>
          <w:b/>
          <w:bCs/>
          <w:sz w:val="32"/>
          <w:szCs w:val="32"/>
          <w:lang w:val="en-US" w:eastAsia="zh-CN"/>
        </w:rPr>
        <w:t>心理健康教育优秀工作者</w:t>
      </w:r>
      <w:r>
        <w:rPr>
          <w:rFonts w:hint="eastAsia"/>
          <w:b/>
          <w:bCs/>
          <w:sz w:val="32"/>
          <w:szCs w:val="32"/>
          <w:lang w:eastAsia="zh-CN"/>
        </w:rPr>
        <w:t>”</w:t>
      </w:r>
      <w:r>
        <w:rPr>
          <w:rFonts w:hint="eastAsia"/>
          <w:b/>
          <w:bCs/>
          <w:sz w:val="32"/>
          <w:szCs w:val="32"/>
        </w:rPr>
        <w:t>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所属二级学院名称：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</w:rPr>
        <w:t>姓名：</w:t>
      </w:r>
      <w:r>
        <w:rPr>
          <w:rFonts w:hint="eastAsia"/>
          <w:b w:val="0"/>
          <w:bCs w:val="0"/>
          <w:sz w:val="21"/>
          <w:szCs w:val="21"/>
          <w:u w:val="single"/>
        </w:rPr>
        <w:t xml:space="preserve"> 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u w:val="single"/>
        </w:rPr>
        <w:t xml:space="preserve">       </w:t>
      </w:r>
      <w:r>
        <w:rPr>
          <w:rFonts w:hint="eastAsia"/>
          <w:b/>
          <w:bCs/>
          <w:sz w:val="21"/>
          <w:szCs w:val="21"/>
        </w:rPr>
        <w:t xml:space="preserve">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在校工作时间：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1"/>
          <w:szCs w:val="21"/>
        </w:rPr>
        <w:t xml:space="preserve"> </w:t>
      </w:r>
    </w:p>
    <w:tbl>
      <w:tblPr>
        <w:tblStyle w:val="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7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1" w:hRule="atLeast"/>
        </w:trPr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/>
                <w:sz w:val="21"/>
                <w:szCs w:val="21"/>
                <w:lang w:eastAsia="zh-CN"/>
              </w:rPr>
              <w:t>年度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心理健康教育工作个人</w:t>
            </w:r>
            <w:r>
              <w:rPr>
                <w:rFonts w:hint="eastAsia"/>
                <w:sz w:val="21"/>
                <w:szCs w:val="21"/>
              </w:rPr>
              <w:t>总结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及突出表现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210" w:firstLineChars="100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7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二级学院意见</w:t>
            </w:r>
          </w:p>
        </w:tc>
        <w:tc>
          <w:tcPr>
            <w:tcW w:w="7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签字盖章：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学生处意见</w:t>
            </w:r>
          </w:p>
        </w:tc>
        <w:tc>
          <w:tcPr>
            <w:tcW w:w="7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签字盖章：          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ind w:firstLine="420" w:firstLineChars="200"/>
        <w:jc w:val="both"/>
        <w:textAlignment w:val="auto"/>
        <w:outlineLvl w:val="9"/>
        <w:rPr>
          <w:sz w:val="21"/>
          <w:szCs w:val="21"/>
        </w:rPr>
      </w:pPr>
    </w:p>
    <w:tbl>
      <w:tblPr>
        <w:tblStyle w:val="3"/>
        <w:tblpPr w:leftFromText="180" w:rightFromText="180" w:vertAnchor="text" w:tblpX="10994" w:tblpY="-2333"/>
        <w:tblOverlap w:val="never"/>
        <w:tblW w:w="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both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注：</w:t>
      </w:r>
      <w:r>
        <w:rPr>
          <w:rFonts w:hint="eastAsia"/>
          <w:sz w:val="21"/>
          <w:szCs w:val="21"/>
        </w:rPr>
        <w:t>工作总结篇幅不够可另外附页</w:t>
      </w:r>
      <w:r>
        <w:rPr>
          <w:rFonts w:hint="eastAsia"/>
          <w:sz w:val="21"/>
          <w:szCs w:val="21"/>
          <w:lang w:val="en-US" w:eastAsia="zh-CN"/>
        </w:rPr>
        <w:t>(请用A4纸双面打印交至心理咨询中心)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广州科技职业技术</w:t>
      </w:r>
      <w:r>
        <w:rPr>
          <w:rFonts w:hint="eastAsia"/>
          <w:b/>
          <w:bCs/>
          <w:sz w:val="32"/>
          <w:szCs w:val="32"/>
          <w:lang w:eastAsia="zh-CN"/>
        </w:rPr>
        <w:t>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hint="eastAsia"/>
          <w:b/>
          <w:bCs/>
          <w:sz w:val="32"/>
          <w:szCs w:val="32"/>
          <w:lang w:val="en-US" w:eastAsia="zh-CN"/>
        </w:rPr>
        <w:t>心理健康教育优秀工作者”</w:t>
      </w:r>
      <w:r>
        <w:rPr>
          <w:rFonts w:hint="eastAsia"/>
          <w:b/>
          <w:bCs/>
          <w:sz w:val="32"/>
          <w:szCs w:val="32"/>
        </w:rPr>
        <w:t>评</w:t>
      </w:r>
      <w:r>
        <w:rPr>
          <w:rFonts w:hint="eastAsia"/>
          <w:b/>
          <w:bCs/>
          <w:sz w:val="32"/>
          <w:szCs w:val="32"/>
          <w:lang w:eastAsia="zh-CN"/>
        </w:rPr>
        <w:t>分表</w:t>
      </w: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所属二级学院名称：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</w:rPr>
        <w:t>姓名：</w:t>
      </w:r>
      <w:r>
        <w:rPr>
          <w:rFonts w:hint="eastAsia"/>
          <w:b w:val="0"/>
          <w:bCs w:val="0"/>
          <w:sz w:val="21"/>
          <w:szCs w:val="21"/>
          <w:u w:val="single"/>
        </w:rPr>
        <w:t xml:space="preserve"> 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u w:val="single"/>
        </w:rPr>
        <w:t xml:space="preserve">       </w:t>
      </w:r>
      <w:r>
        <w:rPr>
          <w:rFonts w:hint="eastAsia"/>
          <w:b/>
          <w:bCs/>
          <w:sz w:val="21"/>
          <w:szCs w:val="21"/>
        </w:rPr>
        <w:t xml:space="preserve">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在校工作时间：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1"/>
          <w:szCs w:val="21"/>
        </w:rPr>
        <w:t xml:space="preserve">  </w:t>
      </w:r>
    </w:p>
    <w:tbl>
      <w:tblPr>
        <w:tblStyle w:val="3"/>
        <w:tblpPr w:leftFromText="180" w:rightFromText="180" w:vertAnchor="text" w:tblpX="1" w:tblpY="1"/>
        <w:tblOverlap w:val="never"/>
        <w:tblW w:w="9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1"/>
        <w:gridCol w:w="1299"/>
        <w:gridCol w:w="156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30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2" w:firstLineChars="200"/>
              <w:jc w:val="center"/>
              <w:textAlignment w:val="auto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具体内容和评分标准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辅导员自评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二级学院评分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评审组评分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53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left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学生心理健康重点关注对象“一周一谈”“一月一报”填表上报情况（以心理中心记录为依据）：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left"/>
              <w:textAlignment w:val="auto"/>
              <w:outlineLvl w:val="9"/>
              <w:rPr>
                <w:rFonts w:hint="eastAsia" w:eastAsia="宋体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一个月记2分，全年10个月，满分20分，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每次内容详实，全面反映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心理健康状况及个人情况的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 w:eastAsia="宋体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53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、对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学生心理危机事件的发现、初始干预、转介、联系家长、配合送医治疗、后续跟进都处理主动、及时、得当，且有完整的处置结果。提供心理危机事件处置案例说明（简述）。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能及时发现、上报并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恰当处置，后期积极关注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能及时发现、上报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并恰当处置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left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不了解情况者，记0分。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53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>各二级学院学生心理健康教育教学评价（任课教师评）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>学生出勤率高，课堂纪律优秀，作业完成质量高，考试出勤率高，记15分；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>学生出勤率较高，课堂纪律良好，作业质量较好，考试出勤率较高，记10分；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>学生出勤率一般，课堂纪律一般，作业质量良好，考试出勤率一般，记5分；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>学生出勤率较差（迟到早退人数较多），课堂纪律较差（说话、睡觉人数多且多次劝说无果），作业质量较差（迟交、少交和不交人数多），考试出勤率低（缺席考试），记0分。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3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4、学生心理测评、访谈（参与测评学生人数与应测人数的占比，以心理中心记录为依据）</w:t>
            </w:r>
          </w:p>
          <w:tbl>
            <w:tblPr>
              <w:tblStyle w:val="2"/>
              <w:tblW w:w="480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0"/>
              <w:gridCol w:w="1560"/>
              <w:gridCol w:w="108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完成率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有无访谈</w:t>
                  </w:r>
                </w:p>
              </w:tc>
              <w:tc>
                <w:tcPr>
                  <w:tcW w:w="1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分数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完成率&gt;80%；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有访谈记录</w:t>
                  </w:r>
                </w:p>
              </w:tc>
              <w:tc>
                <w:tcPr>
                  <w:tcW w:w="1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完成率&gt;80%；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无访谈记录</w:t>
                  </w:r>
                </w:p>
              </w:tc>
              <w:tc>
                <w:tcPr>
                  <w:tcW w:w="1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Arial" w:hAnsi="Arial" w:eastAsia="宋体" w:cs="Arial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80%</w:t>
                  </w:r>
                  <w:r>
                    <w:rPr>
                      <w:rStyle w:val="5"/>
                      <w:lang w:val="en-US" w:eastAsia="zh-CN" w:bidi="ar"/>
                    </w:rPr>
                    <w:t>≧完成率≧</w:t>
                  </w:r>
                  <w:r>
                    <w:rPr>
                      <w:rStyle w:val="6"/>
                      <w:rFonts w:eastAsia="宋体"/>
                      <w:lang w:val="en-US" w:eastAsia="zh-CN" w:bidi="ar"/>
                    </w:rPr>
                    <w:t>60%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有访谈记录</w:t>
                  </w:r>
                </w:p>
              </w:tc>
              <w:tc>
                <w:tcPr>
                  <w:tcW w:w="1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80%</w:t>
                  </w:r>
                  <w:r>
                    <w:rPr>
                      <w:rStyle w:val="5"/>
                      <w:lang w:val="en-US" w:eastAsia="zh-CN" w:bidi="ar"/>
                    </w:rPr>
                    <w:t>≧完成率≧</w:t>
                  </w:r>
                  <w:r>
                    <w:rPr>
                      <w:rStyle w:val="6"/>
                      <w:rFonts w:eastAsia="宋体"/>
                      <w:lang w:val="en-US" w:eastAsia="zh-CN" w:bidi="ar"/>
                    </w:rPr>
                    <w:t>60%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无访谈记录</w:t>
                  </w:r>
                </w:p>
              </w:tc>
              <w:tc>
                <w:tcPr>
                  <w:tcW w:w="1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完成率&lt;50%；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有访谈记录</w:t>
                  </w:r>
                </w:p>
              </w:tc>
              <w:tc>
                <w:tcPr>
                  <w:tcW w:w="1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完成率&lt;50%；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无访谈记录</w:t>
                  </w:r>
                </w:p>
              </w:tc>
              <w:tc>
                <w:tcPr>
                  <w:tcW w:w="1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 w:eastAsia="宋体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5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default" w:ascii="微软雅黑" w:hAnsi="微软雅黑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、学生积极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参与学校心理健康教育活动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以及获奖情况，提供参与活动的证明，或获奖材料。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积极参与活动，并有省级获奖，记15分；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积极参与活动，并有校级获奖，记10分；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ascii="微软雅黑" w:hAnsi="微软雅黑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积极参与活动，但未获奖5分。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 w:eastAsia="宋体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5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eastAsia" w:ascii="微软雅黑" w:hAnsi="微软雅黑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5、学院召开心理健康教育主题活动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，提交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活动图片和文字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记录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ascii="微软雅黑" w:hAnsi="微软雅黑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活动主题特色鲜明，记录详实，材料丰富的，记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ascii="微软雅黑" w:hAnsi="微软雅黑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活动效果良好，记录完整的，记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default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无活动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，记0分。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default" w:eastAsia="宋体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5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default" w:ascii="微软雅黑" w:hAnsi="微软雅黑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6、二级学院组织辅导员参加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学校组织的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心理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专业培训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提供培训记录。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按时参加，不迟到不早退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因故不能参加，并按规定请假的，记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无故未参加的，记0分。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 w:eastAsia="宋体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default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8、心理健康教育工作个人突出表现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 w:eastAsia="宋体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both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备注：</w:t>
      </w:r>
      <w:r>
        <w:rPr>
          <w:rFonts w:hint="eastAsia" w:ascii="宋体" w:hAnsi="宋体" w:cs="宋体"/>
          <w:color w:val="333333"/>
          <w:kern w:val="0"/>
          <w:sz w:val="21"/>
          <w:szCs w:val="21"/>
        </w:rPr>
        <w:t>以上各项得分累加即为本学年最终成绩</w:t>
      </w:r>
      <w:r>
        <w:rPr>
          <w:rFonts w:hint="eastAsia"/>
          <w:sz w:val="21"/>
          <w:szCs w:val="21"/>
          <w:lang w:val="en-US" w:eastAsia="zh-CN"/>
        </w:rPr>
        <w:t>(请用A4纸双面打印交至心理咨询中心)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ind w:firstLine="643" w:firstLineChars="200"/>
        <w:jc w:val="center"/>
        <w:textAlignment w:val="auto"/>
        <w:outlineLvl w:val="9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广州科技职业技术大学</w:t>
      </w:r>
      <w:r>
        <w:rPr>
          <w:rFonts w:hint="eastAsia"/>
          <w:b/>
          <w:bCs/>
          <w:sz w:val="32"/>
          <w:szCs w:val="32"/>
        </w:rPr>
        <w:t>优秀心理委员</w:t>
      </w:r>
      <w:r>
        <w:rPr>
          <w:rFonts w:hint="eastAsia"/>
          <w:b/>
          <w:bCs/>
          <w:sz w:val="32"/>
          <w:szCs w:val="32"/>
          <w:lang w:eastAsia="zh-CN"/>
        </w:rPr>
        <w:t>评选</w:t>
      </w:r>
      <w:r>
        <w:rPr>
          <w:rFonts w:hint="eastAsia"/>
          <w:b/>
          <w:bCs/>
          <w:sz w:val="32"/>
          <w:szCs w:val="32"/>
        </w:rPr>
        <w:t>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二级学院</w:t>
      </w:r>
      <w:r>
        <w:rPr>
          <w:rFonts w:hint="eastAsia"/>
          <w:sz w:val="21"/>
          <w:szCs w:val="21"/>
          <w:lang w:eastAsia="zh-CN"/>
        </w:rPr>
        <w:t>名称</w:t>
      </w:r>
      <w:r>
        <w:rPr>
          <w:rFonts w:hint="eastAsia"/>
          <w:sz w:val="21"/>
          <w:szCs w:val="21"/>
        </w:rPr>
        <w:t>：</w:t>
      </w:r>
    </w:p>
    <w:tbl>
      <w:tblPr>
        <w:tblStyle w:val="3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701"/>
        <w:gridCol w:w="803"/>
        <w:gridCol w:w="2002"/>
        <w:gridCol w:w="145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210" w:firstLineChars="10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任职时间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心理委员</w:t>
            </w:r>
            <w:r>
              <w:rPr>
                <w:rFonts w:hint="eastAsia"/>
                <w:sz w:val="21"/>
                <w:szCs w:val="21"/>
                <w:lang w:eastAsia="zh-CN"/>
              </w:rPr>
              <w:t>年度</w:t>
            </w:r>
            <w:r>
              <w:rPr>
                <w:rFonts w:hint="eastAsia"/>
                <w:sz w:val="21"/>
                <w:szCs w:val="21"/>
              </w:rPr>
              <w:t>工作总结</w:t>
            </w:r>
          </w:p>
        </w:tc>
        <w:tc>
          <w:tcPr>
            <w:tcW w:w="78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本年度心理健康教育工作个人突出表现</w:t>
            </w:r>
          </w:p>
        </w:tc>
        <w:tc>
          <w:tcPr>
            <w:tcW w:w="78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辅导员意见</w:t>
            </w:r>
          </w:p>
        </w:tc>
        <w:tc>
          <w:tcPr>
            <w:tcW w:w="78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 字：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</w:t>
            </w:r>
            <w:r>
              <w:rPr>
                <w:rFonts w:hint="eastAsia"/>
                <w:sz w:val="21"/>
                <w:szCs w:val="21"/>
                <w:lang w:eastAsia="zh-CN"/>
              </w:rPr>
              <w:t>学院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 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 期：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学生心理咨询中心审核意见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 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 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ind w:firstLine="420" w:firstLineChars="200"/>
        <w:jc w:val="both"/>
        <w:textAlignment w:val="auto"/>
        <w:outlineLvl w:val="9"/>
        <w:rPr>
          <w:sz w:val="21"/>
          <w:szCs w:val="21"/>
        </w:rPr>
      </w:pPr>
    </w:p>
    <w:tbl>
      <w:tblPr>
        <w:tblStyle w:val="3"/>
        <w:tblpPr w:leftFromText="180" w:rightFromText="180" w:vertAnchor="text" w:tblpX="10994" w:tblpY="-2333"/>
        <w:tblOverlap w:val="never"/>
        <w:tblW w:w="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both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注：</w:t>
      </w:r>
      <w:r>
        <w:rPr>
          <w:rFonts w:hint="eastAsia"/>
          <w:sz w:val="21"/>
          <w:szCs w:val="21"/>
        </w:rPr>
        <w:t>心理委员工作总结（简要事迹）篇幅不够可另外附页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ind w:firstLine="420" w:firstLineChars="200"/>
        <w:jc w:val="both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(请用A4纸双面打印交至心理咨询中心)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ind w:firstLine="420" w:firstLineChars="200"/>
        <w:jc w:val="both"/>
        <w:textAlignment w:val="auto"/>
        <w:outlineLvl w:val="9"/>
      </w:pP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ind w:firstLine="643" w:firstLineChars="20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ind w:firstLine="643" w:firstLineChars="20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ind w:firstLine="643" w:firstLineChars="20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ind w:firstLine="643" w:firstLineChars="20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广州科技职业技术</w:t>
      </w:r>
      <w:r>
        <w:rPr>
          <w:rFonts w:hint="eastAsia"/>
          <w:b/>
          <w:bCs/>
          <w:sz w:val="32"/>
          <w:szCs w:val="32"/>
          <w:lang w:eastAsia="zh-CN"/>
        </w:rPr>
        <w:t>大学</w:t>
      </w:r>
      <w:r>
        <w:rPr>
          <w:rFonts w:hint="eastAsia"/>
          <w:b/>
          <w:bCs/>
          <w:sz w:val="32"/>
          <w:szCs w:val="32"/>
        </w:rPr>
        <w:t>优秀</w:t>
      </w:r>
      <w:r>
        <w:rPr>
          <w:rFonts w:hint="eastAsia"/>
          <w:b/>
          <w:bCs/>
          <w:sz w:val="32"/>
          <w:szCs w:val="32"/>
          <w:lang w:eastAsia="zh-CN"/>
        </w:rPr>
        <w:t>心理委员</w:t>
      </w:r>
      <w:r>
        <w:rPr>
          <w:rFonts w:hint="eastAsia"/>
          <w:b/>
          <w:bCs/>
          <w:sz w:val="32"/>
          <w:szCs w:val="32"/>
        </w:rPr>
        <w:t>评</w:t>
      </w:r>
      <w:r>
        <w:rPr>
          <w:rFonts w:hint="eastAsia"/>
          <w:b/>
          <w:bCs/>
          <w:sz w:val="32"/>
          <w:szCs w:val="32"/>
          <w:lang w:eastAsia="zh-CN"/>
        </w:rPr>
        <w:t>分表</w:t>
      </w: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ind w:firstLine="422" w:firstLineChars="200"/>
        <w:jc w:val="both"/>
        <w:textAlignment w:val="auto"/>
        <w:outlineLvl w:val="9"/>
        <w:rPr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姓名：</w:t>
      </w:r>
      <w:r>
        <w:rPr>
          <w:rFonts w:hint="eastAsia"/>
          <w:b/>
          <w:bCs/>
          <w:sz w:val="21"/>
          <w:szCs w:val="21"/>
          <w:u w:val="single"/>
        </w:rPr>
        <w:t xml:space="preserve">        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  <w:u w:val="single"/>
        </w:rPr>
        <w:t xml:space="preserve">    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  <w:u w:val="single"/>
        </w:rPr>
        <w:t xml:space="preserve"> </w:t>
      </w:r>
      <w:r>
        <w:rPr>
          <w:rFonts w:hint="eastAsia"/>
          <w:b/>
          <w:bCs/>
          <w:sz w:val="21"/>
          <w:szCs w:val="21"/>
        </w:rPr>
        <w:t xml:space="preserve">   学号：</w:t>
      </w:r>
      <w:r>
        <w:rPr>
          <w:rFonts w:hint="eastAsia"/>
          <w:b/>
          <w:bCs/>
          <w:sz w:val="21"/>
          <w:szCs w:val="21"/>
          <w:u w:val="single"/>
        </w:rPr>
        <w:t xml:space="preserve">        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  <w:u w:val="single"/>
        </w:rPr>
        <w:t xml:space="preserve">     </w:t>
      </w:r>
      <w:r>
        <w:rPr>
          <w:rFonts w:hint="eastAsia"/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</w:rPr>
        <w:t xml:space="preserve"> 班级：</w:t>
      </w:r>
      <w:r>
        <w:rPr>
          <w:rFonts w:hint="eastAsia"/>
          <w:b/>
          <w:bCs/>
          <w:sz w:val="21"/>
          <w:szCs w:val="21"/>
          <w:u w:val="single"/>
        </w:rPr>
        <w:t xml:space="preserve">    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  <w:u w:val="single"/>
        </w:rPr>
        <w:t xml:space="preserve">     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1"/>
          <w:u w:val="single"/>
        </w:rPr>
        <w:t xml:space="preserve">    </w:t>
      </w:r>
    </w:p>
    <w:tbl>
      <w:tblPr>
        <w:tblStyle w:val="3"/>
        <w:tblpPr w:leftFromText="180" w:rightFromText="180" w:vertAnchor="text" w:tblpX="1" w:tblpY="1"/>
        <w:tblOverlap w:val="never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3"/>
        <w:gridCol w:w="95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2" w:firstLineChars="200"/>
              <w:jc w:val="center"/>
              <w:textAlignment w:val="auto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具体内容和评分标准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both"/>
              <w:textAlignment w:val="auto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辅导员评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1.按要求填写“班级心理晴雨表”，每月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上报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一次。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本学年10、11、12、3、4、5、6月向辅导员上报晴雨表，每月上报一次记3分，满分20分，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每次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填表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内容详实，全面反映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班级同学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心理健康状况及个人情况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default" w:ascii="宋体" w:hAnsi="宋体" w:cs="宋体"/>
                <w:color w:val="333333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对班级中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心理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问题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的同学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主动积极的关心、关注.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能及时发现、上报并给予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得当的关心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照顾，记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能及时发现、上报者，记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ascii="微软雅黑" w:hAnsi="微软雅黑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不了解情况者，记0分。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学生心理危机事件的发现、上报、后续跟进都处理主动、及时、得当。提供心理危机事件处置案例说明（简述）。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能及时发现、上报并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恰当处置，后期积极关注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能及时发现、上报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并恰当处置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本学年班级中无心理危机事件发生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，记0分。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default" w:ascii="微软雅黑" w:hAnsi="微软雅黑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4.积极动员、组织同学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参与学校心理健康教育活动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以及获奖情况。提供参与活动的证明，或同班同学获奖材料。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积极参与活动，且班级同学获得校级一等奖，记10分；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积极参与活动，且班级同学获得校级二、三等奖，记5分；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积极参与活动，且班级同学获得校级优秀奖，记3分；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未动员、无组织活动，记0分。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eastAsia" w:ascii="微软雅黑" w:hAnsi="微软雅黑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按要求组织开展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心理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班会活动，提交班会记录或其他心理主题特色活动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本学年至少3次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ascii="微软雅黑" w:hAnsi="微软雅黑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活动主题特色鲜明，记录详实，材料丰富的，记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ascii="微软雅黑" w:hAnsi="微软雅黑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活动效果良好，记录完整的，记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活动潦草，班会记录无实质内容的，记0分。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after="313" w:afterLines="100" w:line="240" w:lineRule="auto"/>
              <w:jc w:val="both"/>
              <w:textAlignment w:val="auto"/>
              <w:outlineLvl w:val="9"/>
              <w:rPr>
                <w:rFonts w:hint="default" w:ascii="微软雅黑" w:hAnsi="微软雅黑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参加学校组织的专业培训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至少3次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列举培训主题和时间。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按时参加，不迟到不早退，完成老师交代事项的，记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因故不能参加，并按规定请假的，记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rFonts w:ascii="微软雅黑" w:hAnsi="微软雅黑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无故未参加的，记0分。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both"/>
              <w:textAlignment w:val="auto"/>
              <w:outlineLvl w:val="9"/>
              <w:rPr>
                <w:rFonts w:hint="default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7.心理健康教育工作个人突出表现（实例简述突出表现）（记10分）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auto"/>
              <w:jc w:val="center"/>
              <w:textAlignment w:val="auto"/>
              <w:outlineLvl w:val="9"/>
              <w:rPr>
                <w:rFonts w:hint="default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313" w:afterLines="100" w:line="240" w:lineRule="auto"/>
              <w:ind w:firstLine="420" w:firstLineChars="200"/>
              <w:jc w:val="both"/>
              <w:textAlignment w:val="auto"/>
              <w:outlineLvl w:val="9"/>
              <w:rPr>
                <w:sz w:val="21"/>
                <w:szCs w:val="21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both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备注：</w:t>
      </w:r>
      <w:r>
        <w:rPr>
          <w:rFonts w:hint="eastAsia" w:ascii="宋体" w:hAnsi="宋体" w:cs="宋体"/>
          <w:color w:val="333333"/>
          <w:kern w:val="0"/>
          <w:sz w:val="21"/>
          <w:szCs w:val="21"/>
        </w:rPr>
        <w:t>以上各项得分累加即为本学年最终成绩。每学年成绩不累加</w:t>
      </w:r>
      <w:r>
        <w:rPr>
          <w:rFonts w:hint="eastAsia"/>
          <w:sz w:val="21"/>
          <w:szCs w:val="21"/>
          <w:lang w:val="en-US" w:eastAsia="zh-CN"/>
        </w:rPr>
        <w:t>(请用A4纸双面打印交至心理咨询中心)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after="313" w:afterLines="100" w:line="240" w:lineRule="auto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ind w:firstLine="420" w:firstLineChars="200"/>
        <w:jc w:val="both"/>
        <w:textAlignment w:val="auto"/>
        <w:outlineLvl w:val="9"/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6DC135"/>
    <w:multiLevelType w:val="singleLevel"/>
    <w:tmpl w:val="BA6DC1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MjhjMzEzNGQxMDZjMjg4MmQzM2MwZjY0MzE3OTcifQ=="/>
  </w:docVars>
  <w:rsids>
    <w:rsidRoot w:val="00000000"/>
    <w:rsid w:val="004D67CF"/>
    <w:rsid w:val="006723C9"/>
    <w:rsid w:val="023F3F4B"/>
    <w:rsid w:val="04064A8D"/>
    <w:rsid w:val="05E30CAA"/>
    <w:rsid w:val="06320F5A"/>
    <w:rsid w:val="09977721"/>
    <w:rsid w:val="0C1B24E6"/>
    <w:rsid w:val="0C99368F"/>
    <w:rsid w:val="0CA84E57"/>
    <w:rsid w:val="0D2E5FBE"/>
    <w:rsid w:val="0E135504"/>
    <w:rsid w:val="0FC64C2D"/>
    <w:rsid w:val="10C827C0"/>
    <w:rsid w:val="15CA2CEC"/>
    <w:rsid w:val="16D36F75"/>
    <w:rsid w:val="185635FB"/>
    <w:rsid w:val="1873555F"/>
    <w:rsid w:val="1BEA5308"/>
    <w:rsid w:val="1DE75013"/>
    <w:rsid w:val="1E8C52AD"/>
    <w:rsid w:val="1F5A778F"/>
    <w:rsid w:val="222E1790"/>
    <w:rsid w:val="22C90867"/>
    <w:rsid w:val="22E81117"/>
    <w:rsid w:val="22EA60C3"/>
    <w:rsid w:val="232D61C9"/>
    <w:rsid w:val="25E2608E"/>
    <w:rsid w:val="26037427"/>
    <w:rsid w:val="278B4647"/>
    <w:rsid w:val="279B609B"/>
    <w:rsid w:val="27D07CA9"/>
    <w:rsid w:val="29A740B2"/>
    <w:rsid w:val="2A015314"/>
    <w:rsid w:val="2B5E079D"/>
    <w:rsid w:val="2B800109"/>
    <w:rsid w:val="2BA10F09"/>
    <w:rsid w:val="2BD31F56"/>
    <w:rsid w:val="2CD33867"/>
    <w:rsid w:val="2D152E8A"/>
    <w:rsid w:val="2F525731"/>
    <w:rsid w:val="312A292A"/>
    <w:rsid w:val="315628E1"/>
    <w:rsid w:val="321F7645"/>
    <w:rsid w:val="322E2EC3"/>
    <w:rsid w:val="33430A64"/>
    <w:rsid w:val="33AA7583"/>
    <w:rsid w:val="34286EEB"/>
    <w:rsid w:val="34E11517"/>
    <w:rsid w:val="34E62CF7"/>
    <w:rsid w:val="362B4237"/>
    <w:rsid w:val="36BA3453"/>
    <w:rsid w:val="38371745"/>
    <w:rsid w:val="38AF451F"/>
    <w:rsid w:val="392231D6"/>
    <w:rsid w:val="3C4D4F50"/>
    <w:rsid w:val="418F63A1"/>
    <w:rsid w:val="4193713E"/>
    <w:rsid w:val="423A1383"/>
    <w:rsid w:val="424208FF"/>
    <w:rsid w:val="42595C0A"/>
    <w:rsid w:val="44BE360D"/>
    <w:rsid w:val="463158E2"/>
    <w:rsid w:val="472C64FA"/>
    <w:rsid w:val="47EB550D"/>
    <w:rsid w:val="49D006AC"/>
    <w:rsid w:val="4AA664D4"/>
    <w:rsid w:val="4C265175"/>
    <w:rsid w:val="4C8D6B91"/>
    <w:rsid w:val="4CE8742D"/>
    <w:rsid w:val="4D3A08C2"/>
    <w:rsid w:val="50B7301A"/>
    <w:rsid w:val="50EB38E5"/>
    <w:rsid w:val="5AE720F7"/>
    <w:rsid w:val="5E1B3840"/>
    <w:rsid w:val="5F601F8B"/>
    <w:rsid w:val="60001E82"/>
    <w:rsid w:val="660A264A"/>
    <w:rsid w:val="673124E6"/>
    <w:rsid w:val="692430EC"/>
    <w:rsid w:val="69421133"/>
    <w:rsid w:val="72CE364E"/>
    <w:rsid w:val="72E1638E"/>
    <w:rsid w:val="739A5A43"/>
    <w:rsid w:val="74824791"/>
    <w:rsid w:val="7497042E"/>
    <w:rsid w:val="7519701B"/>
    <w:rsid w:val="758A22F3"/>
    <w:rsid w:val="79CE1FBC"/>
    <w:rsid w:val="7B9A1258"/>
    <w:rsid w:val="7F4D61F9"/>
    <w:rsid w:val="7FC77481"/>
    <w:rsid w:val="7FF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6">
    <w:name w:val="font01"/>
    <w:basedOn w:val="4"/>
    <w:autoRedefine/>
    <w:qFormat/>
    <w:uiPriority w:val="0"/>
    <w:rPr>
      <w:rFonts w:hint="default" w:ascii="Arial" w:hAnsi="Arial" w:cs="Arial"/>
      <w:color w:val="333333"/>
      <w:sz w:val="21"/>
      <w:szCs w:val="21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2786</Words>
  <Characters>2932</Characters>
  <Lines>0</Lines>
  <Paragraphs>0</Paragraphs>
  <TotalTime>0</TotalTime>
  <ScaleCrop>false</ScaleCrop>
  <LinksUpToDate>false</LinksUpToDate>
  <CharactersWithSpaces>3191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星簇囤谐凰</cp:lastModifiedBy>
  <cp:lastPrinted>2024-05-14T02:28:00Z</cp:lastPrinted>
  <dcterms:modified xsi:type="dcterms:W3CDTF">2024-05-21T01:11:10Z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689B8C99DA7345B981BDA6A9EDBE8626_13</vt:lpwstr>
  </property>
</Properties>
</file>