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2024级旅游管理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专业</w:t>
      </w:r>
      <w:bookmarkStart w:id="3" w:name="_GoBack"/>
      <w:bookmarkEnd w:id="3"/>
      <w:r>
        <w:rPr>
          <w:rFonts w:hint="eastAsia" w:ascii="宋体" w:hAnsi="宋体" w:eastAsia="宋体" w:cs="宋体"/>
          <w:b/>
          <w:bCs w:val="0"/>
          <w:sz w:val="32"/>
          <w:szCs w:val="32"/>
        </w:rPr>
        <w:t>人才培养方案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spacing w:afterLines="50" w:line="36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层次：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专升本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学习形式：函授      学制：2.5年</w:t>
      </w:r>
    </w:p>
    <w:p>
      <w:pPr>
        <w:spacing w:beforeLines="50"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一、专业名称和专业代码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旅游管理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340101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</w:t>
      </w:r>
    </w:p>
    <w:p>
      <w:pPr>
        <w:pStyle w:val="3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二、培养目标</w:t>
      </w:r>
    </w:p>
    <w:p>
      <w:pPr>
        <w:pStyle w:val="3"/>
        <w:spacing w:line="360" w:lineRule="auto"/>
        <w:ind w:firstLine="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本专业培养德智体美劳全面发展，掌握扎实的科学文化基础和旅游企业运营管理、 旅游策划营销及相关法律法规等知识，具备良好的沟通能力、团队合作能力和创新创业 等能力，具有良好的服务意识、人文素养和数字素养，能够从事旅游企业运营管理、旅游产品策划、旅游市场营销、旅游信息技术应用、旅游质量管理、旅游安全管理等工作的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复合型应用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人才。</w:t>
      </w:r>
    </w:p>
    <w:p>
      <w:pPr>
        <w:pStyle w:val="3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三、培养规格</w:t>
      </w:r>
    </w:p>
    <w:p>
      <w:pPr>
        <w:pStyle w:val="3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0" w:name="bookmark9"/>
      <w:r>
        <w:rPr>
          <w:rFonts w:hint="eastAsia" w:ascii="仿宋_GB2312" w:hAnsi="仿宋_GB2312" w:eastAsia="仿宋_GB2312" w:cs="仿宋_GB2312"/>
          <w:b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一）素质要求</w:t>
      </w:r>
    </w:p>
    <w:bookmarkEnd w:id="0"/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1.坚定拥护中国共产党领导和中国特色社会主义制度，以习近平新时代中国特色社会主义思想为指导，践行社会主义核心价值观，具有坚定的理想信念、深厚的爱国情感和中华民族自豪感；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能够熟练掌握与本专业从事职业活动相关的国家法律、行业规定，掌握绿色生产、环境保护、安全防护、质量管理等相关知识与技能，了解相关产业文化，遵守职业道德准则和行为规范，具备社会责任感和担当精神；</w:t>
      </w:r>
      <w:bookmarkStart w:id="1" w:name="bookmark11"/>
    </w:p>
    <w:bookmarkEnd w:id="1"/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3.具有良好的语言表达能力、文字表达能力、沟通合作能力，具有较强的集体意识和团队合作能力，学习一门外语并结合专业加以运用；具有一定的国际视野和跨文化交流能力；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4.掌握基本身体运动知识和至少1项运动技能，达到国家大学生体质测试合格标准，养成良好的运动习惯、卫生习惯和行为习惯；具备一定的心理调适能力；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（二）知识要求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1.掌握必备的思想政治理论、科学文化基础知识和中华优秀传统文化知识；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2.熟悉与旅游管理专业相关的法律法规以及环境保护、安全消防等知识；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3.掌握良好的沟通、服务礼仪、旅游服务心理学基础知识；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4.掌握旅游景区管理、旅游目的地管理、旅游规划与开发、旅游新媒体营销等运营管理基本理论知识；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5.熟悉旅游接待业财务管理、成本控制、新媒体营销和收益管理等知识；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6.了解信息通信技术、熟悉旅游信息化、智慧化应用的基本知识；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7.熟悉旅游新业态发展，掌握旅游经营管理新观念、新理论、新技术。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2" w:name="bookmark14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（三）能力要求</w:t>
      </w:r>
    </w:p>
    <w:bookmarkEnd w:id="2"/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1.具有良好的语言文字表达能力和专业文案撰写的能力；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2.具有良好的沟通协调能力、团队合作能力和跨文化交流的能力；具备解决旅游服务、运营与管理中常见问题和突发事件的能力; 安全管理和公共卫生突发事件应对能力；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3.具有旅游经济运行分析、市场调查与分析的能力，进行旅游市场开拓与营销的能力；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4.具有整合旅游资源、策划旅游产品、提升顾客体验的能力；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5.具有提供高端旅游服务的能力，具有实施现场管理、解决岗位现场复杂问题的能力；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6.具有旅游企业人力资源管理、财务管理、业务管理和安全生产管控的能力；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7.具有创新创业能力；能创造性地开展工作，满足顾客个性化要求;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8.具有旅游数字技术应用的能力；具有适应产业数字化发展需求的基本数字技能，掌握信息技术基础知识、专业信息技术能力，掌握旅游领域数字化技能；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9.具备旅游景区管理/目的地管理、旅游规划/开发、新媒体营销等基本运营管理能力;具有教育/团建旅行、康养旅行、定制旅游、旅游新媒体运营、民宿管理、会展旅行等旅游新业态的运营管理能力;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10具备创建并运营旅游民宿、主题餐厅等中小旅游接待企业的创新创业能力;具有民宿管家、专业导游、旅行定制师、研学导师、旅游主播、新媒体的推送与制作等前沿岗位职业能力;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11.具有参与制定技术规程与技术方案的能力，能够从事技术研发、科技成果或实验成果转化；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12.具有探究学习、终身学习和可持续发展的能力。能够适应新技术、新岗位的要求；具有批判性思维、创新思维、创业意识，具有较强的分析问题和解决问题的能力。</w:t>
      </w:r>
    </w:p>
    <w:p>
      <w:pPr>
        <w:pStyle w:val="3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四、主要课程</w:t>
      </w:r>
    </w:p>
    <w:p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管理学  旅游学概论  旅游经济学  旅游人力资源管理  旅游企业财务管理  旅游心理学  旅游英语   旅游消费者行为  旅游目的地管理  旅游市场营销  旅游大数据分析与应用  旅游新媒体运营等。</w:t>
      </w:r>
    </w:p>
    <w:p>
      <w:pPr>
        <w:pStyle w:val="3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五、说明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本专业总学时为1632学时，其中公共基础课400学时，专业课864学时，职业能力拓展课192学时，实践教学环节176学时。</w:t>
      </w:r>
    </w:p>
    <w:p>
      <w:p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六、入学及毕业要求</w:t>
      </w:r>
    </w:p>
    <w:p>
      <w:pPr>
        <w:pStyle w:val="3"/>
        <w:tabs>
          <w:tab w:val="left" w:pos="426"/>
        </w:tabs>
        <w:spacing w:line="360" w:lineRule="auto"/>
        <w:ind w:firstLine="495" w:firstLineChars="17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具有国民教育系列专科及以上学历证书者可报考本专业，经录取注册后具有入读资格。学生完成本专业教学计划规定的课程和教学环节，成绩合格经审核准予毕业，由学校颁发毕业证书，国家承认学历。</w:t>
      </w:r>
    </w:p>
    <w:p>
      <w:p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七、学位</w:t>
      </w:r>
    </w:p>
    <w:p>
      <w:pPr>
        <w:pStyle w:val="3"/>
        <w:tabs>
          <w:tab w:val="left" w:pos="426"/>
        </w:tabs>
        <w:spacing w:before="50" w:line="360" w:lineRule="auto"/>
        <w:ind w:firstLine="495" w:firstLineChars="17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授予学位：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管理学</w:t>
      </w:r>
      <w:r>
        <w:rPr>
          <w:rFonts w:hint="eastAsia" w:ascii="仿宋_GB2312" w:hAnsi="仿宋_GB2312" w:eastAsia="仿宋_GB2312" w:cs="仿宋_GB2312"/>
          <w:sz w:val="28"/>
          <w:szCs w:val="28"/>
        </w:rPr>
        <w:t>学士学位。</w:t>
      </w:r>
    </w:p>
    <w:p>
      <w:pPr>
        <w:pStyle w:val="7"/>
        <w:jc w:val="both"/>
        <w:rPr>
          <w:bCs/>
        </w:rPr>
      </w:pPr>
    </w:p>
    <w:p>
      <w:pPr>
        <w:spacing w:line="480" w:lineRule="exact"/>
        <w:jc w:val="both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48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旅游管理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zh-CN"/>
        </w:rPr>
        <w:t>专</w:t>
      </w:r>
      <w:r>
        <w:rPr>
          <w:rFonts w:hint="eastAsia" w:ascii="宋体" w:hAnsi="Calibri" w:eastAsia="宋体" w:cs="宋体"/>
          <w:b/>
          <w:bCs/>
          <w:kern w:val="0"/>
          <w:sz w:val="30"/>
          <w:szCs w:val="30"/>
          <w:lang w:val="zh-CN"/>
        </w:rPr>
        <w:t>业教学进程表</w:t>
      </w:r>
    </w:p>
    <w:tbl>
      <w:tblPr>
        <w:tblStyle w:val="5"/>
        <w:tblpPr w:leftFromText="180" w:rightFromText="180" w:vertAnchor="page" w:horzAnchor="page" w:tblpX="1493" w:tblpY="2192"/>
        <w:tblW w:w="93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472"/>
        <w:gridCol w:w="369"/>
        <w:gridCol w:w="2349"/>
        <w:gridCol w:w="545"/>
        <w:gridCol w:w="564"/>
        <w:gridCol w:w="577"/>
        <w:gridCol w:w="531"/>
        <w:gridCol w:w="500"/>
        <w:gridCol w:w="336"/>
        <w:gridCol w:w="350"/>
        <w:gridCol w:w="328"/>
        <w:gridCol w:w="391"/>
        <w:gridCol w:w="355"/>
        <w:gridCol w:w="401"/>
        <w:gridCol w:w="419"/>
        <w:gridCol w:w="429"/>
      </w:tblGrid>
      <w:tr>
        <w:trPr>
          <w:trHeight w:val="109" w:hRule="atLeast"/>
        </w:trPr>
        <w:tc>
          <w:tcPr>
            <w:tcW w:w="3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课程类别</w:t>
            </w:r>
          </w:p>
        </w:tc>
        <w:tc>
          <w:tcPr>
            <w:tcW w:w="4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序号</w:t>
            </w:r>
          </w:p>
        </w:tc>
        <w:tc>
          <w:tcPr>
            <w:tcW w:w="3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课程</w:t>
            </w: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代码</w:t>
            </w:r>
          </w:p>
        </w:tc>
        <w:tc>
          <w:tcPr>
            <w:tcW w:w="23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课程名称</w:t>
            </w:r>
          </w:p>
        </w:tc>
        <w:tc>
          <w:tcPr>
            <w:tcW w:w="5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分</w:t>
            </w:r>
          </w:p>
        </w:tc>
        <w:tc>
          <w:tcPr>
            <w:tcW w:w="56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总学</w:t>
            </w: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时</w:t>
            </w:r>
          </w:p>
        </w:tc>
        <w:tc>
          <w:tcPr>
            <w:tcW w:w="336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各学期学时分配</w:t>
            </w:r>
          </w:p>
        </w:tc>
        <w:tc>
          <w:tcPr>
            <w:tcW w:w="12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考核方式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7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线</w:t>
            </w: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上</w:t>
            </w: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教</w:t>
            </w: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学</w:t>
            </w:r>
          </w:p>
        </w:tc>
        <w:tc>
          <w:tcPr>
            <w:tcW w:w="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线</w:t>
            </w: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下</w:t>
            </w: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教</w:t>
            </w: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学</w:t>
            </w:r>
          </w:p>
        </w:tc>
        <w:tc>
          <w:tcPr>
            <w:tcW w:w="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实验实训</w:t>
            </w:r>
          </w:p>
        </w:tc>
        <w:tc>
          <w:tcPr>
            <w:tcW w:w="3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一</w:t>
            </w:r>
          </w:p>
        </w:tc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二</w:t>
            </w:r>
          </w:p>
        </w:tc>
        <w:tc>
          <w:tcPr>
            <w:tcW w:w="3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三</w:t>
            </w:r>
          </w:p>
        </w:tc>
        <w:tc>
          <w:tcPr>
            <w:tcW w:w="3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四</w:t>
            </w:r>
          </w:p>
        </w:tc>
        <w:tc>
          <w:tcPr>
            <w:tcW w:w="3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五</w:t>
            </w:r>
          </w:p>
        </w:tc>
        <w:tc>
          <w:tcPr>
            <w:tcW w:w="4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过程性考核</w:t>
            </w:r>
          </w:p>
        </w:tc>
        <w:tc>
          <w:tcPr>
            <w:tcW w:w="8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终结性</w:t>
            </w:r>
          </w:p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闭卷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开卷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公共基础课</w:t>
            </w: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5"/>
                <w:szCs w:val="15"/>
              </w:rPr>
              <w:t>思想道德与</w:t>
            </w: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法治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Times New Roman"/>
                <w:bCs/>
                <w:sz w:val="15"/>
                <w:szCs w:val="15"/>
              </w:rPr>
              <w:t>中国近现代史纲要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马克思主义基本原理概论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spacing w:line="220" w:lineRule="exact"/>
              <w:jc w:val="left"/>
              <w:rPr>
                <w:rFonts w:ascii="宋体" w:hAnsi="宋体" w:eastAsia="宋体" w:cs="Times New Roman"/>
                <w:bCs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毛泽东思想和中国特色社会主义理论体系概论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48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5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jc w:val="left"/>
              <w:rPr>
                <w:rFonts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形势与政策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6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jc w:val="left"/>
              <w:rPr>
                <w:rFonts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Cs/>
                <w:sz w:val="15"/>
                <w:szCs w:val="15"/>
              </w:rPr>
              <w:t>英语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64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64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jc w:val="left"/>
              <w:rPr>
                <w:rFonts w:hint="default" w:ascii="宋体" w:hAnsi="宋体" w:eastAsia="宋体" w:cs="Times New Roman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心理健康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 w:eastAsia="zh-CN" w:bidi="ar-SA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 w:eastAsia="zh-CN" w:bidi="ar-SA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 w:eastAsia="zh-CN" w:bidi="ar-SA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 w:eastAsia="zh-CN" w:bidi="ar-SA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 w:eastAsia="zh-CN" w:bidi="ar-SA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7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jc w:val="left"/>
              <w:rPr>
                <w:rFonts w:ascii="宋体" w:hAnsi="宋体" w:eastAsia="宋体" w:cs="Times New Roman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Cs/>
                <w:sz w:val="15"/>
                <w:szCs w:val="15"/>
              </w:rPr>
              <w:t>计算机应用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24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24</w:t>
            </w: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jc w:val="left"/>
              <w:rPr>
                <w:rFonts w:hint="default" w:ascii="宋体" w:hAnsi="宋体" w:eastAsia="宋体" w:cs="Times New Roman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习近平新时代中国特色社会主义思想概论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专业课</w:t>
            </w: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8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jc w:val="left"/>
              <w:rPr>
                <w:rFonts w:hint="default" w:ascii="宋体" w:hAnsi="宋体" w:eastAsia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  <w:t>旅游学概论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64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64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9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旅游商务礼仪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64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64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10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旅游经济学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64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64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11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/>
                <w:bCs/>
                <w:sz w:val="15"/>
                <w:szCs w:val="15"/>
              </w:rPr>
              <w:t>管理学原理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12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应用统计基础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13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/>
                <w:bCs/>
                <w:sz w:val="15"/>
                <w:szCs w:val="15"/>
              </w:rPr>
              <w:t>经济法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14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旅游企业财务管理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15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ascii="宋体"/>
                <w:bCs/>
                <w:sz w:val="15"/>
                <w:szCs w:val="15"/>
              </w:rPr>
            </w:pPr>
            <w:r>
              <w:rPr>
                <w:rFonts w:hint="eastAsia" w:ascii="宋体"/>
                <w:bCs/>
                <w:sz w:val="15"/>
                <w:szCs w:val="15"/>
                <w:lang w:val="en-US" w:eastAsia="zh-CN"/>
              </w:rPr>
              <w:t>旅游</w:t>
            </w:r>
            <w:r>
              <w:rPr>
                <w:rFonts w:hint="eastAsia" w:ascii="宋体"/>
                <w:bCs/>
                <w:sz w:val="15"/>
                <w:szCs w:val="15"/>
              </w:rPr>
              <w:t>市场营销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eastAsia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/>
                <w:bCs/>
                <w:sz w:val="15"/>
                <w:szCs w:val="15"/>
                <w:lang w:val="en-US" w:eastAsia="zh-CN"/>
              </w:rPr>
              <w:t>旅游心理学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17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eastAsia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/>
                <w:bCs/>
                <w:sz w:val="15"/>
                <w:szCs w:val="15"/>
                <w:lang w:val="en-US" w:eastAsia="zh-CN"/>
              </w:rPr>
              <w:t>旅游目的地管理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64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40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24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18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旅游人力资源管理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19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旅游消费者行为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0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旅游接待业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eastAsia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/>
                <w:bCs/>
                <w:sz w:val="15"/>
                <w:szCs w:val="15"/>
                <w:lang w:val="en-US" w:eastAsia="zh-CN"/>
              </w:rPr>
              <w:t>旅游大数据分析与应用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eastAsia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/>
                <w:bCs/>
                <w:sz w:val="15"/>
                <w:szCs w:val="15"/>
                <w:lang w:val="en-US" w:eastAsia="zh-CN"/>
              </w:rPr>
              <w:t>旅游景区规划设计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旅游政策与法规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eastAsia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/>
                <w:bCs/>
                <w:sz w:val="15"/>
                <w:szCs w:val="15"/>
                <w:lang w:val="en-US" w:eastAsia="zh-CN"/>
              </w:rPr>
              <w:t>旅游服务质量管理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职业能力拓展课</w:t>
            </w: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5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酒店运营与管理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6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旅行社经营与管理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7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会展旅游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8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hint="default" w:ascii="宋体" w:eastAsia="宋体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生态旅游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48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8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实践教学环节</w:t>
            </w: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9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ascii="宋体" w:eastAsia="宋体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入学教育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0.5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8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30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ascii="宋体" w:eastAsia="宋体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毕业教育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0.5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8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8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15"/>
                <w:szCs w:val="15"/>
              </w:rPr>
              <w:t>√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88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31</w:t>
            </w:r>
          </w:p>
        </w:tc>
        <w:tc>
          <w:tcPr>
            <w:tcW w:w="36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34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220" w:lineRule="exact"/>
              <w:rPr>
                <w:rFonts w:ascii="宋体" w:eastAsia="宋体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毕业论文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10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160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60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100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▲</w:t>
            </w:r>
          </w:p>
        </w:tc>
        <w:tc>
          <w:tcPr>
            <w:tcW w:w="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10</w:t>
            </w: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周</w:t>
            </w:r>
          </w:p>
        </w:tc>
        <w:tc>
          <w:tcPr>
            <w:tcW w:w="4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合计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102</w:t>
            </w:r>
          </w:p>
        </w:tc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1632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60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3</w:t>
            </w: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48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24</w:t>
            </w: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1249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bCs/>
                <w:kern w:val="0"/>
                <w:sz w:val="15"/>
                <w:szCs w:val="15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百分比（</w:t>
            </w:r>
            <w:r>
              <w:rPr>
                <w:rFonts w:ascii="Calibri" w:hAnsi="Calibri" w:eastAsia="宋体" w:cs="Calibri"/>
                <w:bCs/>
                <w:kern w:val="0"/>
                <w:sz w:val="15"/>
                <w:szCs w:val="15"/>
              </w:rPr>
              <w:t>%</w:t>
            </w: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  <w:t>）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7</w:t>
            </w: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7.21</w:t>
            </w:r>
          </w:p>
        </w:tc>
        <w:tc>
          <w:tcPr>
            <w:tcW w:w="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宋体" w:hAnsi="Calibri" w:eastAsia="宋体" w:cs="宋体"/>
                <w:bCs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ascii="宋体" w:hAnsi="Calibri" w:eastAsia="宋体" w:cs="宋体"/>
                <w:bCs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宋体" w:hAnsi="Calibri" w:eastAsia="宋体" w:cs="宋体"/>
                <w:bCs/>
                <w:kern w:val="0"/>
                <w:sz w:val="15"/>
                <w:szCs w:val="15"/>
                <w:lang w:val="en-US" w:eastAsia="zh-CN"/>
              </w:rPr>
              <w:t>46</w:t>
            </w:r>
          </w:p>
        </w:tc>
        <w:tc>
          <w:tcPr>
            <w:tcW w:w="3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1249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eastAsia="宋体" w:cs="宋体"/>
                <w:bCs/>
                <w:kern w:val="0"/>
                <w:sz w:val="15"/>
                <w:szCs w:val="15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N2M5NjA5NTYzOWZiNGFmMGFmMWQwMDVkMTA4YzYifQ=="/>
  </w:docVars>
  <w:rsids>
    <w:rsidRoot w:val="1B7DB9A9"/>
    <w:rsid w:val="054E7831"/>
    <w:rsid w:val="0C842483"/>
    <w:rsid w:val="199C5077"/>
    <w:rsid w:val="1B7DB9A9"/>
    <w:rsid w:val="22DB2151"/>
    <w:rsid w:val="368A0EBF"/>
    <w:rsid w:val="397806A1"/>
    <w:rsid w:val="3F7D761C"/>
    <w:rsid w:val="65FF9500"/>
    <w:rsid w:val="9EEEC3AD"/>
    <w:rsid w:val="FEFFA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autoRedefine/>
    <w:qFormat/>
    <w:uiPriority w:val="0"/>
    <w:pPr>
      <w:spacing w:line="180" w:lineRule="auto"/>
      <w:ind w:firstLine="360"/>
    </w:pPr>
    <w:rPr>
      <w:rFonts w:ascii="宋体" w:hAnsi="Times New Roman" w:eastAsia="宋体" w:cs="Times New Roman"/>
      <w:sz w:val="18"/>
      <w:szCs w:val="20"/>
    </w:rPr>
  </w:style>
  <w:style w:type="paragraph" w:styleId="4">
    <w:name w:val="Body Text First Indent 2"/>
    <w:basedOn w:val="3"/>
    <w:autoRedefine/>
    <w:qFormat/>
    <w:uiPriority w:val="0"/>
    <w:pPr>
      <w:ind w:firstLine="420"/>
    </w:pPr>
    <w:rPr>
      <w:sz w:val="28"/>
    </w:rPr>
  </w:style>
  <w:style w:type="paragraph" w:customStyle="1" w:styleId="7">
    <w:name w:val="表格正文"/>
    <w:basedOn w:val="8"/>
    <w:autoRedefine/>
    <w:qFormat/>
    <w:uiPriority w:val="6"/>
    <w:pPr>
      <w:spacing w:line="240" w:lineRule="auto"/>
      <w:jc w:val="center"/>
    </w:pPr>
    <w:rPr>
      <w:sz w:val="28"/>
    </w:rPr>
  </w:style>
  <w:style w:type="paragraph" w:customStyle="1" w:styleId="8">
    <w:name w:val="无缩进正文"/>
    <w:basedOn w:val="1"/>
    <w:autoRedefine/>
    <w:qFormat/>
    <w:uiPriority w:val="0"/>
    <w:pPr>
      <w:spacing w:line="560" w:lineRule="exact"/>
    </w:pPr>
    <w:rPr>
      <w:rFonts w:ascii="Times New Roman" w:hAnsi="Times New Roman" w:eastAsia="仿宋_GB2312" w:cstheme="minorBidi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2024-01-20T07:11:00Z</dcterms:created>
  <dc:creator>ruoachard</dc:creator>
  <cp:lastModifiedBy>fёиξ</cp:lastModifiedBy>
  <dcterms:modified xsi:type="dcterms:W3CDTF">2024-01-23T07:53:03Z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20B9B05D62D4446397BC0494F5698C13_12</vt:lpwstr>
  </property>
</Properties>
</file>